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18E" w14:textId="77777777" w:rsidR="0069705D" w:rsidRDefault="0069705D" w:rsidP="0069705D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</w:p>
    <w:p w14:paraId="70BFF524" w14:textId="32953670" w:rsidR="00ED52C8" w:rsidRPr="00AB3590" w:rsidRDefault="00AB3590" w:rsidP="00ED52C8">
      <w:pPr>
        <w:jc w:val="center"/>
        <w:rPr>
          <w:rFonts w:asciiTheme="minorHAnsi" w:hAnsiTheme="minorHAnsi" w:cstheme="minorHAnsi"/>
          <w:color w:val="000000"/>
          <w:sz w:val="32"/>
          <w:szCs w:val="32"/>
          <w:lang w:val="pl-PL" w:eastAsia="es-ES_tradnl"/>
        </w:rPr>
      </w:pPr>
      <w:r w:rsidRPr="00AB3590">
        <w:rPr>
          <w:rFonts w:asciiTheme="minorHAnsi" w:hAnsiTheme="minorHAnsi" w:cstheme="minorHAnsi"/>
          <w:b/>
          <w:bCs/>
          <w:color w:val="202124"/>
          <w:sz w:val="32"/>
          <w:szCs w:val="32"/>
          <w:lang w:val="pl-PL" w:eastAsia="es-ES_tradnl"/>
        </w:rPr>
        <w:t xml:space="preserve">Argentyński Związek Piłki Nożnej i </w:t>
      </w:r>
      <w:proofErr w:type="spellStart"/>
      <w:r w:rsidRPr="00AB3590">
        <w:rPr>
          <w:rFonts w:asciiTheme="minorHAnsi" w:hAnsiTheme="minorHAnsi" w:cstheme="minorHAnsi"/>
          <w:b/>
          <w:bCs/>
          <w:color w:val="202124"/>
          <w:sz w:val="32"/>
          <w:szCs w:val="32"/>
          <w:lang w:val="pl-PL" w:eastAsia="es-ES_tradnl"/>
        </w:rPr>
        <w:t>flydubai</w:t>
      </w:r>
      <w:proofErr w:type="spellEnd"/>
      <w:r w:rsidRPr="00AB3590">
        <w:rPr>
          <w:rFonts w:asciiTheme="minorHAnsi" w:hAnsiTheme="minorHAnsi" w:cstheme="minorHAnsi"/>
          <w:b/>
          <w:bCs/>
          <w:color w:val="202124"/>
          <w:sz w:val="32"/>
          <w:szCs w:val="32"/>
          <w:lang w:val="pl-PL" w:eastAsia="es-ES_tradnl"/>
        </w:rPr>
        <w:t>, zarejestrowane w Dubaju linie lotnicze, ogłaszają zawiązanie regionalnego partnerstwa</w:t>
      </w:r>
    </w:p>
    <w:p w14:paraId="0F2C5F9D" w14:textId="77777777" w:rsidR="00ED52C8" w:rsidRPr="00AB3590" w:rsidRDefault="00ED52C8" w:rsidP="008043DE">
      <w:pPr>
        <w:spacing w:after="120"/>
        <w:jc w:val="both"/>
        <w:rPr>
          <w:color w:val="000000"/>
          <w:lang w:val="pl-PL" w:eastAsia="es-ES_tradnl"/>
        </w:rPr>
      </w:pPr>
    </w:p>
    <w:p w14:paraId="46C6DDDC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222222"/>
          <w:lang w:val="pl-PL" w:eastAsia="es-ES_tradnl"/>
        </w:rPr>
      </w:pPr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 xml:space="preserve">Buenos Aires, 18 października 2022 r.: </w:t>
      </w:r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Argentyński Związek Piłki Nożnej (AFA) i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>, zarejestrowane w Dubaju linie lotnicze, ogłosiły dziś regionalne partnerstwo. W ramach umowy obaj partnerzy przez najbliższe cztery miesiące będą współpracować nad marketingiem i budową marek w swoich kanałach</w:t>
      </w:r>
      <w:r w:rsidRPr="00541A92">
        <w:rPr>
          <w:rFonts w:asciiTheme="minorHAnsi" w:hAnsiTheme="minorHAnsi" w:cstheme="minorHAnsi"/>
          <w:color w:val="222222"/>
          <w:lang w:val="pl-PL" w:eastAsia="es-ES_tradnl"/>
        </w:rPr>
        <w:t>.</w:t>
      </w:r>
    </w:p>
    <w:p w14:paraId="0BF0F5BC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222222"/>
          <w:lang w:val="pl-PL" w:eastAsia="es-ES_tradnl"/>
        </w:rPr>
      </w:pPr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Reprezentacja Argentyny, znana jako La </w:t>
      </w:r>
      <w:proofErr w:type="spellStart"/>
      <w:r w:rsidRPr="00541A92">
        <w:rPr>
          <w:rFonts w:asciiTheme="minorHAnsi" w:hAnsiTheme="minorHAnsi" w:cstheme="minorHAnsi"/>
          <w:color w:val="222222"/>
          <w:lang w:val="pl-PL" w:eastAsia="es-ES_tradnl"/>
        </w:rPr>
        <w:t>Albiceleste</w:t>
      </w:r>
      <w:proofErr w:type="spellEnd"/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, uczestniczyła w pięciu finałach Mistrzostw Świata, a obecnie jest mistrzem </w:t>
      </w:r>
      <w:proofErr w:type="spellStart"/>
      <w:r w:rsidRPr="00541A92">
        <w:rPr>
          <w:rFonts w:asciiTheme="minorHAnsi" w:hAnsiTheme="minorHAnsi" w:cstheme="minorHAnsi"/>
          <w:color w:val="222222"/>
          <w:lang w:val="pl-PL" w:eastAsia="es-ES_tradnl"/>
        </w:rPr>
        <w:t>Copa</w:t>
      </w:r>
      <w:proofErr w:type="spellEnd"/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 </w:t>
      </w:r>
      <w:proofErr w:type="spellStart"/>
      <w:r w:rsidRPr="00541A92">
        <w:rPr>
          <w:rFonts w:asciiTheme="minorHAnsi" w:hAnsiTheme="minorHAnsi" w:cstheme="minorHAnsi"/>
          <w:color w:val="222222"/>
          <w:lang w:val="pl-PL" w:eastAsia="es-ES_tradnl"/>
        </w:rPr>
        <w:t>América</w:t>
      </w:r>
      <w:proofErr w:type="spellEnd"/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, który to tytuł zdobywała już 15 razy. Dzięki temu partnerstwu </w:t>
      </w:r>
      <w:proofErr w:type="spellStart"/>
      <w:r w:rsidRPr="00541A92">
        <w:rPr>
          <w:rFonts w:asciiTheme="minorHAnsi" w:hAnsiTheme="minorHAnsi" w:cstheme="minorHAnsi"/>
          <w:color w:val="222222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 stanie się partnerem regionalnym reprezentacji Argentyny oraz wybraną przez nią linią lotniczą w regionie Bliskiego Wschodu.</w:t>
      </w:r>
    </w:p>
    <w:p w14:paraId="19D001DF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222222"/>
          <w:lang w:val="pl-PL" w:eastAsia="es-ES_tradnl"/>
        </w:rPr>
      </w:pPr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W ciągu najbliższych kilku tygodni AFA i </w:t>
      </w:r>
      <w:proofErr w:type="spellStart"/>
      <w:r w:rsidRPr="00541A92">
        <w:rPr>
          <w:rFonts w:asciiTheme="minorHAnsi" w:hAnsiTheme="minorHAnsi" w:cstheme="minorHAnsi"/>
          <w:color w:val="222222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222222"/>
          <w:lang w:val="pl-PL" w:eastAsia="es-ES_tradnl"/>
        </w:rPr>
        <w:t xml:space="preserve"> przeprowadzą szereg działań związanych z tym partnerstwem, w których wezmą udział najcenniejsze zasoby obu marek. Obejmuje to zawodników reprezentacji Argentyny w piłce nożnej oraz specjalne działania z udziałem drużyny podczas jej obozu treningowego w stolicy ZEA, Abu Drabi.</w:t>
      </w:r>
    </w:p>
    <w:p w14:paraId="57BEB72B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000000"/>
          <w:lang w:val="pl-PL" w:eastAsia="es-ES_tradnl"/>
        </w:rPr>
      </w:pPr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 xml:space="preserve">Claudio Fabian Tąpią, Prezes AFA, powiedział: </w:t>
      </w:r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„Jesteśmy bardzo entuzjastycznie nastawieni do partnerstwa z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. Argentyński Związek Piłki Nożnej stale poszukuje nowych doświadczeń, które poprawią interakcje i bezpośrednie powiązania reprezentacji Argentyny z kibicami na całym świecie. Nasze partnerstwo z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pozwoli większej liczbie fanów piłki nożnej w całym regionie poczuć się jeszcze bliżej reprezentacji Argentyny i wspólnie z nią przeżywać emocje związane z turniejem w Katarze. Argentyna pozycjonuje się jako czołowa federacja w świecie piłki nożnej, a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zmienia sposób, w jaki ludzie podróżują w regionie. Witamy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na pokładzie jako nowego partnera, który umożliwi AFA i reprezentacji Argentyny połączenie z milionami fanów w regionie”.</w:t>
      </w:r>
    </w:p>
    <w:p w14:paraId="0B32167D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000000"/>
          <w:lang w:val="pl-PL" w:eastAsia="es-ES_tradnl"/>
        </w:rPr>
      </w:pPr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 xml:space="preserve">Komentując partnerstwo </w:t>
      </w:r>
      <w:proofErr w:type="spellStart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>Ghaith</w:t>
      </w:r>
      <w:proofErr w:type="spellEnd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 xml:space="preserve"> Al </w:t>
      </w:r>
      <w:proofErr w:type="spellStart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>Ghaith</w:t>
      </w:r>
      <w:proofErr w:type="spellEnd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 xml:space="preserve">, prezes zarządu </w:t>
      </w:r>
      <w:proofErr w:type="spellStart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b/>
          <w:bCs/>
          <w:color w:val="222222"/>
          <w:lang w:val="pl-PL" w:eastAsia="es-ES_tradnl"/>
        </w:rPr>
        <w:t>, stwierdził</w:t>
      </w:r>
      <w:r w:rsidRPr="00541A92">
        <w:rPr>
          <w:rFonts w:asciiTheme="minorHAnsi" w:hAnsiTheme="minorHAnsi" w:cstheme="minorHAnsi"/>
          <w:color w:val="222222"/>
          <w:lang w:val="pl-PL" w:eastAsia="es-ES_tradnl"/>
        </w:rPr>
        <w:t>:</w:t>
      </w:r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„Jesteśmy zaszczyceni, że możemy być oficjalnym partnerem regionalnym Argentyńskiego Związku Piłki Nożnej i reprezentacji Argentyny.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jest zaangażowany w łączenie ludzi, to jest to, co robimy, skracanie odległości i usuwanie granic. Obecne partnerstwo pieczętuje te podstawowe wartości, które dzielimy z piłką nożną”.</w:t>
      </w:r>
    </w:p>
    <w:p w14:paraId="4E8A919E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222222"/>
          <w:lang w:val="pl-PL" w:eastAsia="es-ES_tradnl"/>
        </w:rPr>
      </w:pPr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„Z wielką przyjemnością umożliwimy większej liczbie fanów piłki nożnej wygodną podróż do Kataru, aby mogli kibicować swoim ulubionym drużynom i poczuć klimat piłkarski od chwili wejścia na pokład dowolnego z 30 lotów wahadłowych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Match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Day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Shuttle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. Jesteśmy </w:t>
      </w:r>
      <w:r w:rsidRPr="00541A92">
        <w:rPr>
          <w:rFonts w:asciiTheme="minorHAnsi" w:hAnsiTheme="minorHAnsi" w:cstheme="minorHAnsi"/>
          <w:color w:val="000000"/>
          <w:lang w:val="pl-PL" w:eastAsia="es-ES_tradnl"/>
        </w:rPr>
        <w:lastRenderedPageBreak/>
        <w:t xml:space="preserve">podekscytowani, że możemy wspierać La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Albiceleste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, a zespół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życzy jej powodzenia na największym turnieju piłkarskim na świecie" – dodał al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Ghaith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>.</w:t>
      </w:r>
    </w:p>
    <w:p w14:paraId="0D73F4D9" w14:textId="77777777" w:rsidR="00D374B5" w:rsidRPr="00541A92" w:rsidRDefault="00D374B5" w:rsidP="00D374B5">
      <w:pPr>
        <w:jc w:val="both"/>
        <w:rPr>
          <w:rFonts w:asciiTheme="minorHAnsi" w:hAnsiTheme="minorHAnsi" w:cstheme="minorHAnsi"/>
          <w:b/>
          <w:bCs/>
          <w:lang w:val="pl-PL" w:eastAsia="es-ES_tradnl"/>
        </w:rPr>
      </w:pPr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Z okazji nadchodzącego turnieju piłkarskiego w Katarze,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flydubai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będzie realizował do 30 codziennych lotów wahadłowych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Match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Day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Shuttle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między Dubajem a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Dohą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. Loty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Match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Day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Shuttle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są oferowane we współpracy z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Qatar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Airways i zapewnią fanom piłki nożnej wygodne opcje podróży na mecze piłkarskie, które będą odbywały się od 21 listopada do 18 grudnia 2022 r.</w:t>
      </w:r>
    </w:p>
    <w:p w14:paraId="698B82C8" w14:textId="77777777" w:rsidR="00D374B5" w:rsidRPr="00541A92" w:rsidRDefault="00D374B5" w:rsidP="00D374B5">
      <w:pPr>
        <w:jc w:val="both"/>
        <w:rPr>
          <w:rFonts w:asciiTheme="minorHAnsi" w:hAnsiTheme="minorHAnsi" w:cstheme="minorHAnsi"/>
          <w:color w:val="000000"/>
          <w:lang w:val="pl-PL" w:eastAsia="es-ES_tradnl"/>
        </w:rPr>
      </w:pPr>
      <w:proofErr w:type="spellStart"/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>Leandro</w:t>
      </w:r>
      <w:proofErr w:type="spellEnd"/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 xml:space="preserve"> Petersen, Chief Commercial Marketing </w:t>
      </w:r>
      <w:proofErr w:type="spellStart"/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>Officer</w:t>
      </w:r>
      <w:proofErr w:type="spellEnd"/>
      <w:r w:rsidRPr="00541A92">
        <w:rPr>
          <w:rFonts w:asciiTheme="minorHAnsi" w:hAnsiTheme="minorHAnsi" w:cstheme="minorHAnsi"/>
          <w:b/>
          <w:bCs/>
          <w:color w:val="000000"/>
          <w:lang w:val="pl-PL" w:eastAsia="es-ES_tradnl"/>
        </w:rPr>
        <w:t xml:space="preserve"> w AFA, powiedział:</w:t>
      </w:r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"Partnerstwo z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przybliża reprezentację Argentyny jeszcze bardziej do fanów z Bliskiego Wschodu i pozwala im być częścią ekscytującej atmosfery mistrzostw świata.  Jesteśmy zadowoleni z potencjału, jaki niesie ze sobą to partnerstwo. Mamy nadzieję, że dzięki temu nasza drużyna narodowa, zawodnicy i emocje związane z grą będą bliżej kibiców w regionie, niezależnie od tego, czy podróżują oni z Dubaju, czy z innych miast siatki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na turniej w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Doha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. AFA stale poszukuje nowych wartościowych partnerstw, aby rozszerzać swój globalny zasięg, a </w:t>
      </w:r>
      <w:proofErr w:type="spellStart"/>
      <w:r w:rsidRPr="00541A92">
        <w:rPr>
          <w:rFonts w:asciiTheme="minorHAnsi" w:hAnsiTheme="minorHAnsi" w:cstheme="minorHAnsi"/>
          <w:color w:val="000000"/>
          <w:lang w:val="pl-PL" w:eastAsia="es-ES_tradnl"/>
        </w:rPr>
        <w:t>flydubai</w:t>
      </w:r>
      <w:proofErr w:type="spellEnd"/>
      <w:r w:rsidRPr="00541A92">
        <w:rPr>
          <w:rFonts w:asciiTheme="minorHAnsi" w:hAnsiTheme="minorHAnsi" w:cstheme="minorHAnsi"/>
          <w:color w:val="000000"/>
          <w:lang w:val="pl-PL" w:eastAsia="es-ES_tradnl"/>
        </w:rPr>
        <w:t xml:space="preserve"> pozwoli nam wejść na nowe rynki wschodzące, które są dla nas średnio i długoterminowym celem. Jesteśmy podekscytowani nadchodzącymi miesiącami i tym, jak obie marki wykorzystają pełen potencjał tej współpracy" </w:t>
      </w:r>
    </w:p>
    <w:p w14:paraId="328ADCB8" w14:textId="77777777" w:rsidR="00D374B5" w:rsidRPr="00541A92" w:rsidRDefault="00D374B5" w:rsidP="00D374B5">
      <w:pPr>
        <w:jc w:val="both"/>
        <w:rPr>
          <w:rFonts w:asciiTheme="minorHAnsi" w:hAnsiTheme="minorHAnsi" w:cstheme="minorHAnsi"/>
          <w:b/>
          <w:bCs/>
          <w:lang w:val="pl-PL" w:eastAsia="es-ES_tradnl"/>
        </w:rPr>
      </w:pPr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Z okazji nadchodzącego turnieju piłkarskiego w Katarze,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flydubai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będzie realizował do 30 codziennych lotów wahadłowych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Match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Day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Shuttle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między Dubajem a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Dohą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. Loty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Match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Day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Shuttle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są oferowane we współpracy z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Qatar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Airways i zapewnią fanom piłki nożnej wygodne opcje podróży na mecze piłkarskie, które będą odbywały się od 21 listopada do 18 grudnia 2022 r.</w:t>
      </w:r>
    </w:p>
    <w:p w14:paraId="512B796B" w14:textId="2216D346" w:rsidR="00D374B5" w:rsidRDefault="00D374B5" w:rsidP="00D374B5">
      <w:pPr>
        <w:jc w:val="both"/>
        <w:rPr>
          <w:rFonts w:asciiTheme="minorHAnsi" w:hAnsiTheme="minorHAnsi" w:cstheme="minorHAnsi"/>
          <w:shd w:val="clear" w:color="auto" w:fill="FFFFFF"/>
          <w:lang w:val="pl-PL"/>
        </w:rPr>
      </w:pPr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Ze swojej siedziby w Dubaju, </w:t>
      </w:r>
      <w:proofErr w:type="spellStart"/>
      <w:r w:rsidRPr="00541A92">
        <w:rPr>
          <w:rFonts w:asciiTheme="minorHAnsi" w:hAnsiTheme="minorHAnsi" w:cstheme="minorHAnsi"/>
          <w:shd w:val="clear" w:color="auto" w:fill="FFFFFF"/>
          <w:lang w:val="pl-PL"/>
        </w:rPr>
        <w:t>flydubai</w:t>
      </w:r>
      <w:proofErr w:type="spellEnd"/>
      <w:r w:rsidRPr="00541A92">
        <w:rPr>
          <w:rFonts w:asciiTheme="minorHAnsi" w:hAnsiTheme="minorHAnsi" w:cstheme="minorHAnsi"/>
          <w:shd w:val="clear" w:color="auto" w:fill="FFFFFF"/>
          <w:lang w:val="pl-PL"/>
        </w:rPr>
        <w:t xml:space="preserve"> stworzyły siatkę połączeń do ponad 100 portów lotniczych w 50 krajach w Afryce, Azji Środkowej, na Kaukazie, w Europie Środkowej i Południowo-Wschodniej, w regionie Rady Krajów Zatoki Perskiej i na Bliskim Wschodzie oraz na Subkontynencie Indyjskim. Przewoźnik operuje młodą flotą 68 samolotów Boeing 737.</w:t>
      </w:r>
    </w:p>
    <w:p w14:paraId="100AE979" w14:textId="60DE4F89" w:rsidR="00ED52C8" w:rsidRDefault="00ED52C8" w:rsidP="00ED52C8">
      <w:pPr>
        <w:jc w:val="center"/>
        <w:rPr>
          <w:rFonts w:asciiTheme="minorHAnsi" w:hAnsiTheme="minorHAnsi" w:cstheme="minorHAnsi"/>
          <w:b/>
          <w:bCs/>
          <w:lang w:val="pl-PL" w:eastAsia="es-ES_tradnl"/>
        </w:rPr>
      </w:pPr>
      <w:r w:rsidRPr="00541A92">
        <w:rPr>
          <w:rFonts w:asciiTheme="minorHAnsi" w:hAnsiTheme="minorHAnsi" w:cstheme="minorHAnsi"/>
          <w:b/>
          <w:bCs/>
          <w:lang w:val="pl-PL" w:eastAsia="es-ES_tradnl"/>
        </w:rPr>
        <w:t>***</w:t>
      </w:r>
    </w:p>
    <w:p w14:paraId="3821DC45" w14:textId="77777777" w:rsidR="00D626CA" w:rsidRPr="00D626CA" w:rsidRDefault="00D626CA" w:rsidP="00690AB3">
      <w:pPr>
        <w:spacing w:after="0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 xml:space="preserve">O liniach lotniczych </w:t>
      </w:r>
      <w:proofErr w:type="spellStart"/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>flydubai</w:t>
      </w:r>
      <w:proofErr w:type="spellEnd"/>
    </w:p>
    <w:p w14:paraId="060C08D4" w14:textId="77777777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Linie lotnicze </w:t>
      </w:r>
      <w:proofErr w:type="spellStart"/>
      <w:r w:rsidRPr="00D626CA">
        <w:rPr>
          <w:rFonts w:asciiTheme="minorHAnsi" w:hAnsiTheme="minorHAnsi" w:cstheme="minorHAnsi"/>
          <w:sz w:val="16"/>
          <w:szCs w:val="16"/>
          <w:lang w:val="pl-PL"/>
        </w:rPr>
        <w:t>flydubai</w:t>
      </w:r>
      <w:proofErr w:type="spellEnd"/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 z siedzibą w Dubaju mają siatkę połączeń do przeszło 100 portów lotniczych, obsługiwaną przez flotę 68 samolotów. Od rozpoczęcia działalności w czerwcu 2009 roku, </w:t>
      </w:r>
      <w:proofErr w:type="spellStart"/>
      <w:r w:rsidRPr="00D626CA">
        <w:rPr>
          <w:rFonts w:asciiTheme="minorHAnsi" w:hAnsiTheme="minorHAnsi" w:cstheme="minorHAnsi"/>
          <w:sz w:val="16"/>
          <w:szCs w:val="16"/>
          <w:lang w:val="pl-PL"/>
        </w:rPr>
        <w:t>flydubai</w:t>
      </w:r>
      <w:proofErr w:type="spellEnd"/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 w ramach stale rozwijanej sieci stawiają na eliminowanie barier w podróżowaniu, tworzenie swobodnych przepływów handlowych i turystycznych oraz umacnianie więzi pomiędzy różnymi kulturami.</w:t>
      </w:r>
    </w:p>
    <w:p w14:paraId="16BB649E" w14:textId="77777777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Linie </w:t>
      </w:r>
      <w:proofErr w:type="spellStart"/>
      <w:r w:rsidRPr="00D626CA">
        <w:rPr>
          <w:rFonts w:asciiTheme="minorHAnsi" w:hAnsiTheme="minorHAnsi" w:cstheme="minorHAnsi"/>
          <w:sz w:val="16"/>
          <w:szCs w:val="16"/>
          <w:lang w:val="pl-PL"/>
        </w:rPr>
        <w:t>flydubai</w:t>
      </w:r>
      <w:proofErr w:type="spellEnd"/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 już osiągnęły szereg celów:</w:t>
      </w:r>
    </w:p>
    <w:p w14:paraId="2A5315CB" w14:textId="77777777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>Rozrastającą się siatkę połączeń</w:t>
      </w:r>
      <w:r w:rsidRPr="00D626CA">
        <w:rPr>
          <w:rFonts w:asciiTheme="minorHAnsi" w:hAnsiTheme="minorHAnsi" w:cstheme="minorHAnsi"/>
          <w:sz w:val="16"/>
          <w:szCs w:val="16"/>
          <w:lang w:val="pl-PL"/>
        </w:rPr>
        <w:t>: Linie utworzyły siatkę połączeń do przeszło 100 portów lotniczych w 50 krajach Afryki, Azji Środkowej, Kaukazu, Europy Środkowej i Wschodniej, Rady Krajów Zatoki Perskiej i Środkowego Wschodu oraz subkontynentu indyjskiego.</w:t>
      </w:r>
    </w:p>
    <w:p w14:paraId="1E6F0CDD" w14:textId="77777777" w:rsidR="00D626CA" w:rsidRPr="00D626CA" w:rsidRDefault="00D626CA" w:rsidP="007B590D">
      <w:pPr>
        <w:spacing w:after="0"/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lastRenderedPageBreak/>
        <w:t>Obsługiwanie niedostatecznie skomunikowanych rynków</w:t>
      </w: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: Otworzyły przeszło 70 nowych połączeń do miejsc, które przedtem nie miały bezpośrednich połączeń lotniczych z Dubajem ani nie były obsługiwane z Dubaju przez narodowego przewoźnika ZEA. </w:t>
      </w:r>
    </w:p>
    <w:p w14:paraId="1D711D0C" w14:textId="77777777" w:rsidR="00D626CA" w:rsidRPr="00D626CA" w:rsidRDefault="00D626CA" w:rsidP="007B590D">
      <w:pPr>
        <w:spacing w:after="0"/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>Sprawną ujednoliconą flotę</w:t>
      </w: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: Użytkują jednolitą flotę 68 samolotów typu Boeing 737 obejmującą: 32 sztuki </w:t>
      </w:r>
      <w:proofErr w:type="spellStart"/>
      <w:r w:rsidRPr="00D626CA">
        <w:rPr>
          <w:rFonts w:asciiTheme="minorHAnsi" w:hAnsiTheme="minorHAnsi" w:cstheme="minorHAnsi"/>
          <w:sz w:val="16"/>
          <w:szCs w:val="16"/>
          <w:lang w:val="pl-PL"/>
        </w:rPr>
        <w:t>Next-Generation</w:t>
      </w:r>
      <w:proofErr w:type="spellEnd"/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 Boeing 737-800, 33 sztuki Boeing 737 MAX 8 i 3 sztuki Boeing 737 MAX 9.</w:t>
      </w:r>
    </w:p>
    <w:p w14:paraId="5D10228C" w14:textId="77777777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>Zwiększanie ruchu pasażerskiego</w:t>
      </w:r>
      <w:r w:rsidRPr="00D626CA">
        <w:rPr>
          <w:rFonts w:asciiTheme="minorHAnsi" w:hAnsiTheme="minorHAnsi" w:cstheme="minorHAnsi"/>
          <w:sz w:val="16"/>
          <w:szCs w:val="16"/>
          <w:lang w:val="pl-PL"/>
        </w:rPr>
        <w:t>: Przewiozły ponad 80 milionów pasażerów od rozpoczęcia działalności w 2009 roku.</w:t>
      </w:r>
    </w:p>
    <w:p w14:paraId="7FF3E18E" w14:textId="422143FC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Najnowsze wiadomości o </w:t>
      </w:r>
      <w:proofErr w:type="spellStart"/>
      <w:r w:rsidRPr="00D626CA">
        <w:rPr>
          <w:rFonts w:asciiTheme="minorHAnsi" w:hAnsiTheme="minorHAnsi" w:cstheme="minorHAnsi"/>
          <w:sz w:val="16"/>
          <w:szCs w:val="16"/>
          <w:lang w:val="pl-PL"/>
        </w:rPr>
        <w:t>flydubai</w:t>
      </w:r>
      <w:proofErr w:type="spellEnd"/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 można znaleźć w dziale </w:t>
      </w:r>
      <w:hyperlink r:id="rId11" w:history="1">
        <w:proofErr w:type="spellStart"/>
        <w:r w:rsidRPr="00A45A48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flydubai</w:t>
        </w:r>
        <w:proofErr w:type="spellEnd"/>
        <w:r w:rsidRPr="00A45A48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 xml:space="preserve"> </w:t>
        </w:r>
        <w:proofErr w:type="spellStart"/>
        <w:r w:rsidRPr="00A45A48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Newsroom</w:t>
        </w:r>
        <w:proofErr w:type="spellEnd"/>
      </w:hyperlink>
      <w:r w:rsidRPr="00D626CA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6D8864BC" w14:textId="77777777" w:rsidR="00D626CA" w:rsidRPr="00D626CA" w:rsidRDefault="00D626CA" w:rsidP="00D626CA">
      <w:pPr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b/>
          <w:bCs/>
          <w:sz w:val="16"/>
          <w:szCs w:val="16"/>
          <w:lang w:val="pl-PL"/>
        </w:rPr>
        <w:t>O AFA</w:t>
      </w:r>
    </w:p>
    <w:p w14:paraId="5125CD11" w14:textId="257AC1FC" w:rsidR="00D626CA" w:rsidRPr="00D626CA" w:rsidRDefault="00D626CA" w:rsidP="00D626CA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D626CA">
        <w:rPr>
          <w:rFonts w:asciiTheme="minorHAnsi" w:hAnsiTheme="minorHAnsi" w:cstheme="minorHAnsi"/>
          <w:sz w:val="16"/>
          <w:szCs w:val="16"/>
          <w:lang w:val="pl-PL"/>
        </w:rPr>
        <w:t xml:space="preserve">Oficjalna witryna AFA: </w:t>
      </w:r>
      <w:hyperlink r:id="rId12" w:history="1">
        <w:r w:rsidR="00A45A48" w:rsidRPr="0063306E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www.afa.com.ar</w:t>
        </w:r>
      </w:hyperlink>
      <w:r w:rsidR="00A45A48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19F08BBB" w14:textId="77777777" w:rsidR="00821011" w:rsidRPr="00D626CA" w:rsidRDefault="00821011" w:rsidP="00FC4060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6F6F6F"/>
          <w:sz w:val="22"/>
          <w:szCs w:val="22"/>
          <w:lang w:val="pl-PL" w:eastAsia="en-GB"/>
        </w:rPr>
      </w:pPr>
    </w:p>
    <w:p w14:paraId="0E2648E7" w14:textId="0297799D" w:rsidR="00EA33AE" w:rsidRPr="00D626CA" w:rsidRDefault="00EA33AE" w:rsidP="007B0B1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sectPr w:rsidR="00EA33AE" w:rsidRPr="00D626CA" w:rsidSect="00083093">
      <w:head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3A72" w14:textId="77777777" w:rsidR="00D13EC8" w:rsidRDefault="00D13EC8" w:rsidP="00D83DAE">
      <w:pPr>
        <w:spacing w:after="0" w:line="240" w:lineRule="auto"/>
      </w:pPr>
      <w:r>
        <w:separator/>
      </w:r>
    </w:p>
  </w:endnote>
  <w:endnote w:type="continuationSeparator" w:id="0">
    <w:p w14:paraId="1A6EBD81" w14:textId="77777777" w:rsidR="00D13EC8" w:rsidRDefault="00D13EC8" w:rsidP="00D83DAE">
      <w:pPr>
        <w:spacing w:after="0" w:line="240" w:lineRule="auto"/>
      </w:pPr>
      <w:r>
        <w:continuationSeparator/>
      </w:r>
    </w:p>
  </w:endnote>
  <w:endnote w:type="continuationNotice" w:id="1">
    <w:p w14:paraId="3EFD4A88" w14:textId="77777777" w:rsidR="00D13EC8" w:rsidRDefault="00D13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AD41" w14:textId="77777777" w:rsidR="00D13EC8" w:rsidRDefault="00D13EC8" w:rsidP="00D83DAE">
      <w:pPr>
        <w:spacing w:after="0" w:line="240" w:lineRule="auto"/>
      </w:pPr>
      <w:r>
        <w:separator/>
      </w:r>
    </w:p>
  </w:footnote>
  <w:footnote w:type="continuationSeparator" w:id="0">
    <w:p w14:paraId="5E75FFCD" w14:textId="77777777" w:rsidR="00D13EC8" w:rsidRDefault="00D13EC8" w:rsidP="00D83DAE">
      <w:pPr>
        <w:spacing w:after="0" w:line="240" w:lineRule="auto"/>
      </w:pPr>
      <w:r>
        <w:continuationSeparator/>
      </w:r>
    </w:p>
  </w:footnote>
  <w:footnote w:type="continuationNotice" w:id="1">
    <w:p w14:paraId="7E49C426" w14:textId="77777777" w:rsidR="00D13EC8" w:rsidRDefault="00D13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0C03" w14:textId="77777777" w:rsidR="007E3B3F" w:rsidRDefault="007E3B3F">
    <w:pPr>
      <w:pStyle w:val="Nagwek"/>
      <w:rPr>
        <w:rtl/>
      </w:rPr>
    </w:pPr>
  </w:p>
  <w:p w14:paraId="3AAEC4BA" w14:textId="77777777" w:rsidR="007E3B3F" w:rsidRDefault="007E3B3F">
    <w:pPr>
      <w:pStyle w:val="Nagwek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77DF8741" wp14:editId="5554B94E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943600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4A5"/>
    <w:multiLevelType w:val="hybridMultilevel"/>
    <w:tmpl w:val="F6C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C25"/>
    <w:multiLevelType w:val="hybridMultilevel"/>
    <w:tmpl w:val="E86E560A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A27"/>
    <w:multiLevelType w:val="multilevel"/>
    <w:tmpl w:val="6F9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E22AD5"/>
    <w:multiLevelType w:val="hybridMultilevel"/>
    <w:tmpl w:val="B24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82"/>
    <w:multiLevelType w:val="hybridMultilevel"/>
    <w:tmpl w:val="0A78F3F4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FE"/>
    <w:multiLevelType w:val="multilevel"/>
    <w:tmpl w:val="631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642F"/>
    <w:multiLevelType w:val="hybridMultilevel"/>
    <w:tmpl w:val="F05C96C2"/>
    <w:lvl w:ilvl="0" w:tplc="477A8892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810"/>
    <w:multiLevelType w:val="hybridMultilevel"/>
    <w:tmpl w:val="C2362016"/>
    <w:lvl w:ilvl="0" w:tplc="DEEA518C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2FEA"/>
    <w:multiLevelType w:val="hybridMultilevel"/>
    <w:tmpl w:val="9B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5B5B"/>
    <w:multiLevelType w:val="hybridMultilevel"/>
    <w:tmpl w:val="166EFD4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C4F"/>
    <w:multiLevelType w:val="multilevel"/>
    <w:tmpl w:val="8DB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541"/>
    <w:multiLevelType w:val="hybridMultilevel"/>
    <w:tmpl w:val="80D265A2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50DC1"/>
    <w:multiLevelType w:val="hybridMultilevel"/>
    <w:tmpl w:val="A80C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E6808"/>
    <w:multiLevelType w:val="hybridMultilevel"/>
    <w:tmpl w:val="995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15779"/>
    <w:multiLevelType w:val="hybridMultilevel"/>
    <w:tmpl w:val="138E6E1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92D"/>
    <w:multiLevelType w:val="hybridMultilevel"/>
    <w:tmpl w:val="F99A5328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98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1147847">
    <w:abstractNumId w:val="10"/>
  </w:num>
  <w:num w:numId="3" w16cid:durableId="805465162">
    <w:abstractNumId w:val="0"/>
  </w:num>
  <w:num w:numId="4" w16cid:durableId="1444424305">
    <w:abstractNumId w:val="2"/>
  </w:num>
  <w:num w:numId="5" w16cid:durableId="724836518">
    <w:abstractNumId w:val="3"/>
  </w:num>
  <w:num w:numId="6" w16cid:durableId="2020883237">
    <w:abstractNumId w:val="12"/>
  </w:num>
  <w:num w:numId="7" w16cid:durableId="1109158925">
    <w:abstractNumId w:val="1"/>
  </w:num>
  <w:num w:numId="8" w16cid:durableId="1858080672">
    <w:abstractNumId w:val="8"/>
  </w:num>
  <w:num w:numId="9" w16cid:durableId="254750355">
    <w:abstractNumId w:val="7"/>
  </w:num>
  <w:num w:numId="10" w16cid:durableId="492185106">
    <w:abstractNumId w:val="16"/>
  </w:num>
  <w:num w:numId="11" w16cid:durableId="653685360">
    <w:abstractNumId w:val="5"/>
  </w:num>
  <w:num w:numId="12" w16cid:durableId="809516044">
    <w:abstractNumId w:val="15"/>
  </w:num>
  <w:num w:numId="13" w16cid:durableId="1376660515">
    <w:abstractNumId w:val="9"/>
  </w:num>
  <w:num w:numId="14" w16cid:durableId="192229683">
    <w:abstractNumId w:val="11"/>
  </w:num>
  <w:num w:numId="15" w16cid:durableId="1895311771">
    <w:abstractNumId w:val="4"/>
  </w:num>
  <w:num w:numId="16" w16cid:durableId="356583414">
    <w:abstractNumId w:val="6"/>
  </w:num>
  <w:num w:numId="17" w16cid:durableId="1932423868">
    <w:abstractNumId w:val="14"/>
  </w:num>
  <w:num w:numId="18" w16cid:durableId="727533558">
    <w:abstractNumId w:val="14"/>
  </w:num>
  <w:num w:numId="19" w16cid:durableId="417680996">
    <w:abstractNumId w:val="13"/>
  </w:num>
  <w:num w:numId="20" w16cid:durableId="425268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gVCYxMjMyNLc3NTEyUdpeDU4uLM/DyQAsNaALIZglgsAAAA"/>
  </w:docVars>
  <w:rsids>
    <w:rsidRoot w:val="00925980"/>
    <w:rsid w:val="00000644"/>
    <w:rsid w:val="00002801"/>
    <w:rsid w:val="0000350B"/>
    <w:rsid w:val="0001168F"/>
    <w:rsid w:val="00012681"/>
    <w:rsid w:val="00012DCD"/>
    <w:rsid w:val="0001706C"/>
    <w:rsid w:val="00022208"/>
    <w:rsid w:val="000246E3"/>
    <w:rsid w:val="00030CA0"/>
    <w:rsid w:val="00034B6A"/>
    <w:rsid w:val="00035358"/>
    <w:rsid w:val="00037828"/>
    <w:rsid w:val="00040C3C"/>
    <w:rsid w:val="00041563"/>
    <w:rsid w:val="00042E4F"/>
    <w:rsid w:val="00044482"/>
    <w:rsid w:val="00044950"/>
    <w:rsid w:val="00051961"/>
    <w:rsid w:val="00051AF1"/>
    <w:rsid w:val="00054E00"/>
    <w:rsid w:val="00063C7D"/>
    <w:rsid w:val="00065013"/>
    <w:rsid w:val="00070FBF"/>
    <w:rsid w:val="00072757"/>
    <w:rsid w:val="00083093"/>
    <w:rsid w:val="0008363F"/>
    <w:rsid w:val="000855C3"/>
    <w:rsid w:val="00090D78"/>
    <w:rsid w:val="000933CB"/>
    <w:rsid w:val="000A7D2A"/>
    <w:rsid w:val="000B0E92"/>
    <w:rsid w:val="000B190D"/>
    <w:rsid w:val="000B318E"/>
    <w:rsid w:val="000B3214"/>
    <w:rsid w:val="000B5862"/>
    <w:rsid w:val="000B64B8"/>
    <w:rsid w:val="000B661F"/>
    <w:rsid w:val="000C0DF5"/>
    <w:rsid w:val="000C4090"/>
    <w:rsid w:val="000C6D97"/>
    <w:rsid w:val="000D233C"/>
    <w:rsid w:val="000D3912"/>
    <w:rsid w:val="000D3926"/>
    <w:rsid w:val="000D556B"/>
    <w:rsid w:val="000D792D"/>
    <w:rsid w:val="000E164B"/>
    <w:rsid w:val="000E3176"/>
    <w:rsid w:val="000E3D18"/>
    <w:rsid w:val="000E68A7"/>
    <w:rsid w:val="000F5607"/>
    <w:rsid w:val="001050A6"/>
    <w:rsid w:val="00105416"/>
    <w:rsid w:val="00111FC6"/>
    <w:rsid w:val="001134CA"/>
    <w:rsid w:val="00116BA3"/>
    <w:rsid w:val="00117240"/>
    <w:rsid w:val="00121592"/>
    <w:rsid w:val="00124D7A"/>
    <w:rsid w:val="00125D88"/>
    <w:rsid w:val="00137B1A"/>
    <w:rsid w:val="001415F5"/>
    <w:rsid w:val="00142479"/>
    <w:rsid w:val="0014503B"/>
    <w:rsid w:val="00151659"/>
    <w:rsid w:val="00151961"/>
    <w:rsid w:val="00152E04"/>
    <w:rsid w:val="00162FEB"/>
    <w:rsid w:val="00163159"/>
    <w:rsid w:val="00163BE2"/>
    <w:rsid w:val="001646E5"/>
    <w:rsid w:val="00166C6E"/>
    <w:rsid w:val="001670DA"/>
    <w:rsid w:val="00167F2B"/>
    <w:rsid w:val="001710AE"/>
    <w:rsid w:val="00171FAD"/>
    <w:rsid w:val="001733B2"/>
    <w:rsid w:val="00177406"/>
    <w:rsid w:val="00177C28"/>
    <w:rsid w:val="00181FDF"/>
    <w:rsid w:val="00182210"/>
    <w:rsid w:val="0018498B"/>
    <w:rsid w:val="001850E2"/>
    <w:rsid w:val="00185BC7"/>
    <w:rsid w:val="0018681D"/>
    <w:rsid w:val="00186904"/>
    <w:rsid w:val="00190740"/>
    <w:rsid w:val="00190DDD"/>
    <w:rsid w:val="00190EE3"/>
    <w:rsid w:val="00192561"/>
    <w:rsid w:val="00195D56"/>
    <w:rsid w:val="00195FA8"/>
    <w:rsid w:val="001A6C92"/>
    <w:rsid w:val="001A6D44"/>
    <w:rsid w:val="001B1131"/>
    <w:rsid w:val="001B2E2F"/>
    <w:rsid w:val="001B521F"/>
    <w:rsid w:val="001B579F"/>
    <w:rsid w:val="001C05C8"/>
    <w:rsid w:val="001C1391"/>
    <w:rsid w:val="001C2A34"/>
    <w:rsid w:val="001C2B11"/>
    <w:rsid w:val="001C6850"/>
    <w:rsid w:val="001C6BF2"/>
    <w:rsid w:val="001D0157"/>
    <w:rsid w:val="001D11F7"/>
    <w:rsid w:val="001E08D2"/>
    <w:rsid w:val="001E1ABB"/>
    <w:rsid w:val="001E27EB"/>
    <w:rsid w:val="001E36C8"/>
    <w:rsid w:val="001E41E1"/>
    <w:rsid w:val="001F1307"/>
    <w:rsid w:val="001F2933"/>
    <w:rsid w:val="001F38EF"/>
    <w:rsid w:val="001F39CB"/>
    <w:rsid w:val="001F5247"/>
    <w:rsid w:val="002013AA"/>
    <w:rsid w:val="0020271C"/>
    <w:rsid w:val="002052DB"/>
    <w:rsid w:val="00206B8B"/>
    <w:rsid w:val="00207CC5"/>
    <w:rsid w:val="002117B3"/>
    <w:rsid w:val="002135C2"/>
    <w:rsid w:val="002149BB"/>
    <w:rsid w:val="00215227"/>
    <w:rsid w:val="002163E8"/>
    <w:rsid w:val="00217AB7"/>
    <w:rsid w:val="00217EFD"/>
    <w:rsid w:val="00220236"/>
    <w:rsid w:val="00225F69"/>
    <w:rsid w:val="0022738D"/>
    <w:rsid w:val="002338B2"/>
    <w:rsid w:val="00235148"/>
    <w:rsid w:val="002368A8"/>
    <w:rsid w:val="00240F58"/>
    <w:rsid w:val="0024544C"/>
    <w:rsid w:val="00247ED0"/>
    <w:rsid w:val="00251D35"/>
    <w:rsid w:val="00255599"/>
    <w:rsid w:val="002562DE"/>
    <w:rsid w:val="00256AC0"/>
    <w:rsid w:val="00256C06"/>
    <w:rsid w:val="00257DD2"/>
    <w:rsid w:val="00263D49"/>
    <w:rsid w:val="002665AC"/>
    <w:rsid w:val="00266D1D"/>
    <w:rsid w:val="00271A25"/>
    <w:rsid w:val="0027402D"/>
    <w:rsid w:val="00274506"/>
    <w:rsid w:val="0028185D"/>
    <w:rsid w:val="00285F87"/>
    <w:rsid w:val="00287AF3"/>
    <w:rsid w:val="002913E7"/>
    <w:rsid w:val="00291B31"/>
    <w:rsid w:val="0029350B"/>
    <w:rsid w:val="00296CD9"/>
    <w:rsid w:val="00297DED"/>
    <w:rsid w:val="002A3BB6"/>
    <w:rsid w:val="002B1AF8"/>
    <w:rsid w:val="002B2C55"/>
    <w:rsid w:val="002C0702"/>
    <w:rsid w:val="002C3C32"/>
    <w:rsid w:val="002C3EC6"/>
    <w:rsid w:val="002C4955"/>
    <w:rsid w:val="002D14E8"/>
    <w:rsid w:val="002D38D1"/>
    <w:rsid w:val="002D55C8"/>
    <w:rsid w:val="002E0076"/>
    <w:rsid w:val="002E06F4"/>
    <w:rsid w:val="002E4392"/>
    <w:rsid w:val="002E4B9F"/>
    <w:rsid w:val="002E7EC4"/>
    <w:rsid w:val="002F2593"/>
    <w:rsid w:val="002F2597"/>
    <w:rsid w:val="002F4626"/>
    <w:rsid w:val="00300F35"/>
    <w:rsid w:val="003037CF"/>
    <w:rsid w:val="00303941"/>
    <w:rsid w:val="003047C3"/>
    <w:rsid w:val="00306F45"/>
    <w:rsid w:val="003075DA"/>
    <w:rsid w:val="00307EF2"/>
    <w:rsid w:val="00312AF8"/>
    <w:rsid w:val="0031550A"/>
    <w:rsid w:val="00317B9C"/>
    <w:rsid w:val="00322738"/>
    <w:rsid w:val="00330B1E"/>
    <w:rsid w:val="00333931"/>
    <w:rsid w:val="00334791"/>
    <w:rsid w:val="00334F06"/>
    <w:rsid w:val="0033513A"/>
    <w:rsid w:val="00335EBE"/>
    <w:rsid w:val="0033629D"/>
    <w:rsid w:val="003374DF"/>
    <w:rsid w:val="00340EF8"/>
    <w:rsid w:val="00343147"/>
    <w:rsid w:val="003459C1"/>
    <w:rsid w:val="00346F67"/>
    <w:rsid w:val="00350CCB"/>
    <w:rsid w:val="003550DD"/>
    <w:rsid w:val="00356B18"/>
    <w:rsid w:val="00356E6D"/>
    <w:rsid w:val="00362210"/>
    <w:rsid w:val="00366D8C"/>
    <w:rsid w:val="00371D31"/>
    <w:rsid w:val="0037200E"/>
    <w:rsid w:val="003741E8"/>
    <w:rsid w:val="0037787B"/>
    <w:rsid w:val="00377D95"/>
    <w:rsid w:val="00381B2B"/>
    <w:rsid w:val="00383361"/>
    <w:rsid w:val="00383743"/>
    <w:rsid w:val="00383F29"/>
    <w:rsid w:val="00384512"/>
    <w:rsid w:val="003868A9"/>
    <w:rsid w:val="00387336"/>
    <w:rsid w:val="0039291E"/>
    <w:rsid w:val="00396842"/>
    <w:rsid w:val="003976CC"/>
    <w:rsid w:val="003A1F3F"/>
    <w:rsid w:val="003A417B"/>
    <w:rsid w:val="003A4341"/>
    <w:rsid w:val="003B3C22"/>
    <w:rsid w:val="003B7209"/>
    <w:rsid w:val="003C0942"/>
    <w:rsid w:val="003C2FFF"/>
    <w:rsid w:val="003C736F"/>
    <w:rsid w:val="003D0B4A"/>
    <w:rsid w:val="003D2B3D"/>
    <w:rsid w:val="003D2EE6"/>
    <w:rsid w:val="003D6127"/>
    <w:rsid w:val="003E1E86"/>
    <w:rsid w:val="003E2422"/>
    <w:rsid w:val="003E723F"/>
    <w:rsid w:val="003F2D53"/>
    <w:rsid w:val="003F7AF8"/>
    <w:rsid w:val="00404055"/>
    <w:rsid w:val="00404DAE"/>
    <w:rsid w:val="004078DE"/>
    <w:rsid w:val="004100AB"/>
    <w:rsid w:val="00411ACD"/>
    <w:rsid w:val="004238E5"/>
    <w:rsid w:val="00423BDD"/>
    <w:rsid w:val="00426556"/>
    <w:rsid w:val="00427F43"/>
    <w:rsid w:val="00430CE8"/>
    <w:rsid w:val="00432EAA"/>
    <w:rsid w:val="004331EE"/>
    <w:rsid w:val="00437CFB"/>
    <w:rsid w:val="00441872"/>
    <w:rsid w:val="0044239B"/>
    <w:rsid w:val="00444EF7"/>
    <w:rsid w:val="004451FB"/>
    <w:rsid w:val="004453FD"/>
    <w:rsid w:val="00446D63"/>
    <w:rsid w:val="0044772F"/>
    <w:rsid w:val="00452030"/>
    <w:rsid w:val="004525E9"/>
    <w:rsid w:val="004565C5"/>
    <w:rsid w:val="00456E4D"/>
    <w:rsid w:val="0046167B"/>
    <w:rsid w:val="00463D61"/>
    <w:rsid w:val="00470887"/>
    <w:rsid w:val="004708E5"/>
    <w:rsid w:val="00474C2E"/>
    <w:rsid w:val="0048526F"/>
    <w:rsid w:val="004901D9"/>
    <w:rsid w:val="00491CE2"/>
    <w:rsid w:val="00491EBE"/>
    <w:rsid w:val="00491FB9"/>
    <w:rsid w:val="00492DBA"/>
    <w:rsid w:val="0049787F"/>
    <w:rsid w:val="004A09B7"/>
    <w:rsid w:val="004A32F0"/>
    <w:rsid w:val="004A530C"/>
    <w:rsid w:val="004A5A77"/>
    <w:rsid w:val="004B0BA6"/>
    <w:rsid w:val="004B12D9"/>
    <w:rsid w:val="004B1EC2"/>
    <w:rsid w:val="004B28A9"/>
    <w:rsid w:val="004B2FF7"/>
    <w:rsid w:val="004B6429"/>
    <w:rsid w:val="004B6F46"/>
    <w:rsid w:val="004C0523"/>
    <w:rsid w:val="004C3DB4"/>
    <w:rsid w:val="004C5A1D"/>
    <w:rsid w:val="004C6AF3"/>
    <w:rsid w:val="004E30BF"/>
    <w:rsid w:val="004E75B3"/>
    <w:rsid w:val="004E7D9B"/>
    <w:rsid w:val="004F0CAD"/>
    <w:rsid w:val="004F0FF6"/>
    <w:rsid w:val="004F557E"/>
    <w:rsid w:val="004F7246"/>
    <w:rsid w:val="004F7A47"/>
    <w:rsid w:val="00500531"/>
    <w:rsid w:val="005014C2"/>
    <w:rsid w:val="0050150B"/>
    <w:rsid w:val="005071CC"/>
    <w:rsid w:val="0051164D"/>
    <w:rsid w:val="00524BF8"/>
    <w:rsid w:val="005316B4"/>
    <w:rsid w:val="00533F25"/>
    <w:rsid w:val="005342C8"/>
    <w:rsid w:val="005359C2"/>
    <w:rsid w:val="0053654C"/>
    <w:rsid w:val="0053783A"/>
    <w:rsid w:val="00541A92"/>
    <w:rsid w:val="00541B25"/>
    <w:rsid w:val="00543F1E"/>
    <w:rsid w:val="00546D5C"/>
    <w:rsid w:val="00550269"/>
    <w:rsid w:val="005555DF"/>
    <w:rsid w:val="00561A6A"/>
    <w:rsid w:val="005656E1"/>
    <w:rsid w:val="00570B44"/>
    <w:rsid w:val="005827C9"/>
    <w:rsid w:val="00583355"/>
    <w:rsid w:val="005836AF"/>
    <w:rsid w:val="00590565"/>
    <w:rsid w:val="00592423"/>
    <w:rsid w:val="005929A3"/>
    <w:rsid w:val="005977CB"/>
    <w:rsid w:val="005A4390"/>
    <w:rsid w:val="005A57FE"/>
    <w:rsid w:val="005B2CC8"/>
    <w:rsid w:val="005B7910"/>
    <w:rsid w:val="005C1815"/>
    <w:rsid w:val="005C2B8F"/>
    <w:rsid w:val="005C418E"/>
    <w:rsid w:val="005C4675"/>
    <w:rsid w:val="005C618B"/>
    <w:rsid w:val="005C7595"/>
    <w:rsid w:val="005D03F1"/>
    <w:rsid w:val="005D1C7F"/>
    <w:rsid w:val="005D1E1C"/>
    <w:rsid w:val="005D370F"/>
    <w:rsid w:val="005D4203"/>
    <w:rsid w:val="005D4F76"/>
    <w:rsid w:val="005D5ECD"/>
    <w:rsid w:val="005D5F6E"/>
    <w:rsid w:val="005D6DEE"/>
    <w:rsid w:val="005D788F"/>
    <w:rsid w:val="005E23CF"/>
    <w:rsid w:val="005E60F4"/>
    <w:rsid w:val="005F2037"/>
    <w:rsid w:val="005F2846"/>
    <w:rsid w:val="005F5B91"/>
    <w:rsid w:val="00603707"/>
    <w:rsid w:val="006128AF"/>
    <w:rsid w:val="00622D82"/>
    <w:rsid w:val="00626FF1"/>
    <w:rsid w:val="00627520"/>
    <w:rsid w:val="00633934"/>
    <w:rsid w:val="00633BEC"/>
    <w:rsid w:val="00633C13"/>
    <w:rsid w:val="00637977"/>
    <w:rsid w:val="006412A7"/>
    <w:rsid w:val="00651746"/>
    <w:rsid w:val="00654605"/>
    <w:rsid w:val="00656009"/>
    <w:rsid w:val="00665171"/>
    <w:rsid w:val="00666D90"/>
    <w:rsid w:val="0066776F"/>
    <w:rsid w:val="00670674"/>
    <w:rsid w:val="0067071A"/>
    <w:rsid w:val="00670929"/>
    <w:rsid w:val="00673A26"/>
    <w:rsid w:val="00682F02"/>
    <w:rsid w:val="00685E2B"/>
    <w:rsid w:val="00686399"/>
    <w:rsid w:val="00690AB3"/>
    <w:rsid w:val="00690CA4"/>
    <w:rsid w:val="00691712"/>
    <w:rsid w:val="00694D47"/>
    <w:rsid w:val="0069705D"/>
    <w:rsid w:val="006A1872"/>
    <w:rsid w:val="006A3A75"/>
    <w:rsid w:val="006A5554"/>
    <w:rsid w:val="006B0CBC"/>
    <w:rsid w:val="006B2035"/>
    <w:rsid w:val="006B3C74"/>
    <w:rsid w:val="006B6C93"/>
    <w:rsid w:val="006B7C31"/>
    <w:rsid w:val="006C47C5"/>
    <w:rsid w:val="006C656B"/>
    <w:rsid w:val="006C6A77"/>
    <w:rsid w:val="006D5089"/>
    <w:rsid w:val="006E3806"/>
    <w:rsid w:val="006E4BB9"/>
    <w:rsid w:val="006E5726"/>
    <w:rsid w:val="006E7D32"/>
    <w:rsid w:val="006F4351"/>
    <w:rsid w:val="006F76D9"/>
    <w:rsid w:val="007015C1"/>
    <w:rsid w:val="0070642B"/>
    <w:rsid w:val="00712630"/>
    <w:rsid w:val="00715ED1"/>
    <w:rsid w:val="00721AC1"/>
    <w:rsid w:val="00722A7C"/>
    <w:rsid w:val="00722C8B"/>
    <w:rsid w:val="0072506F"/>
    <w:rsid w:val="0072573C"/>
    <w:rsid w:val="007304AC"/>
    <w:rsid w:val="00732F54"/>
    <w:rsid w:val="0073352F"/>
    <w:rsid w:val="007361A2"/>
    <w:rsid w:val="00737291"/>
    <w:rsid w:val="00741714"/>
    <w:rsid w:val="0074201E"/>
    <w:rsid w:val="0074625F"/>
    <w:rsid w:val="00756887"/>
    <w:rsid w:val="0075786F"/>
    <w:rsid w:val="007638A6"/>
    <w:rsid w:val="00765A70"/>
    <w:rsid w:val="00766732"/>
    <w:rsid w:val="00770B1F"/>
    <w:rsid w:val="00773DAC"/>
    <w:rsid w:val="00775AB5"/>
    <w:rsid w:val="00780F6E"/>
    <w:rsid w:val="00782856"/>
    <w:rsid w:val="00787130"/>
    <w:rsid w:val="007948C3"/>
    <w:rsid w:val="007A47D1"/>
    <w:rsid w:val="007A5CF0"/>
    <w:rsid w:val="007A62FC"/>
    <w:rsid w:val="007A6D65"/>
    <w:rsid w:val="007B0B1B"/>
    <w:rsid w:val="007B380A"/>
    <w:rsid w:val="007B57C2"/>
    <w:rsid w:val="007B590D"/>
    <w:rsid w:val="007B6ADE"/>
    <w:rsid w:val="007C0A79"/>
    <w:rsid w:val="007C0ABD"/>
    <w:rsid w:val="007C2F1F"/>
    <w:rsid w:val="007C5ABE"/>
    <w:rsid w:val="007C692F"/>
    <w:rsid w:val="007D60B4"/>
    <w:rsid w:val="007D7BFE"/>
    <w:rsid w:val="007E0381"/>
    <w:rsid w:val="007E3A66"/>
    <w:rsid w:val="007E3B3F"/>
    <w:rsid w:val="007E4288"/>
    <w:rsid w:val="007E4527"/>
    <w:rsid w:val="007E60CC"/>
    <w:rsid w:val="007E63A0"/>
    <w:rsid w:val="007F217C"/>
    <w:rsid w:val="007F23DE"/>
    <w:rsid w:val="007F4BC4"/>
    <w:rsid w:val="007F6BEF"/>
    <w:rsid w:val="00803839"/>
    <w:rsid w:val="008043DE"/>
    <w:rsid w:val="00804D57"/>
    <w:rsid w:val="00807C28"/>
    <w:rsid w:val="00813817"/>
    <w:rsid w:val="00816819"/>
    <w:rsid w:val="00817946"/>
    <w:rsid w:val="00821011"/>
    <w:rsid w:val="0082152A"/>
    <w:rsid w:val="00821D18"/>
    <w:rsid w:val="00826C03"/>
    <w:rsid w:val="0083479B"/>
    <w:rsid w:val="00834F62"/>
    <w:rsid w:val="00835C3B"/>
    <w:rsid w:val="008366A4"/>
    <w:rsid w:val="008410AD"/>
    <w:rsid w:val="0084260A"/>
    <w:rsid w:val="0084675E"/>
    <w:rsid w:val="008551C0"/>
    <w:rsid w:val="00861991"/>
    <w:rsid w:val="00861BC1"/>
    <w:rsid w:val="0086381D"/>
    <w:rsid w:val="008646AC"/>
    <w:rsid w:val="0086561F"/>
    <w:rsid w:val="008657C3"/>
    <w:rsid w:val="008661FA"/>
    <w:rsid w:val="0086680C"/>
    <w:rsid w:val="00870FC9"/>
    <w:rsid w:val="00872CCC"/>
    <w:rsid w:val="00873B25"/>
    <w:rsid w:val="00875E03"/>
    <w:rsid w:val="00877E78"/>
    <w:rsid w:val="00877F51"/>
    <w:rsid w:val="0088085F"/>
    <w:rsid w:val="0088103A"/>
    <w:rsid w:val="0088194C"/>
    <w:rsid w:val="00882452"/>
    <w:rsid w:val="0088511E"/>
    <w:rsid w:val="008855AB"/>
    <w:rsid w:val="0088604C"/>
    <w:rsid w:val="008938A7"/>
    <w:rsid w:val="008963E0"/>
    <w:rsid w:val="008A445E"/>
    <w:rsid w:val="008A68A9"/>
    <w:rsid w:val="008A6ABF"/>
    <w:rsid w:val="008B02C6"/>
    <w:rsid w:val="008B6B34"/>
    <w:rsid w:val="008C27B4"/>
    <w:rsid w:val="008C7DC1"/>
    <w:rsid w:val="008D02B2"/>
    <w:rsid w:val="008D0FBF"/>
    <w:rsid w:val="008D1B0F"/>
    <w:rsid w:val="008D3F89"/>
    <w:rsid w:val="008D70DC"/>
    <w:rsid w:val="008F0B4E"/>
    <w:rsid w:val="008F41F7"/>
    <w:rsid w:val="009014C5"/>
    <w:rsid w:val="00905DCD"/>
    <w:rsid w:val="00906A6E"/>
    <w:rsid w:val="009109F8"/>
    <w:rsid w:val="00912789"/>
    <w:rsid w:val="00915D6F"/>
    <w:rsid w:val="00917F1D"/>
    <w:rsid w:val="0092530E"/>
    <w:rsid w:val="00925980"/>
    <w:rsid w:val="009321F4"/>
    <w:rsid w:val="00932AF5"/>
    <w:rsid w:val="00935703"/>
    <w:rsid w:val="009375FC"/>
    <w:rsid w:val="00944930"/>
    <w:rsid w:val="00946578"/>
    <w:rsid w:val="009468E8"/>
    <w:rsid w:val="00950D91"/>
    <w:rsid w:val="00956502"/>
    <w:rsid w:val="0095677C"/>
    <w:rsid w:val="00961367"/>
    <w:rsid w:val="00961812"/>
    <w:rsid w:val="0096219D"/>
    <w:rsid w:val="00963831"/>
    <w:rsid w:val="00966D54"/>
    <w:rsid w:val="0097048B"/>
    <w:rsid w:val="00975829"/>
    <w:rsid w:val="00976CEA"/>
    <w:rsid w:val="0098126B"/>
    <w:rsid w:val="00984C73"/>
    <w:rsid w:val="0098534D"/>
    <w:rsid w:val="009901B9"/>
    <w:rsid w:val="00992A6B"/>
    <w:rsid w:val="00995C34"/>
    <w:rsid w:val="0099668D"/>
    <w:rsid w:val="00997290"/>
    <w:rsid w:val="009A07DD"/>
    <w:rsid w:val="009A1B40"/>
    <w:rsid w:val="009A2779"/>
    <w:rsid w:val="009A48B1"/>
    <w:rsid w:val="009A5D36"/>
    <w:rsid w:val="009A612B"/>
    <w:rsid w:val="009B4805"/>
    <w:rsid w:val="009B4FAD"/>
    <w:rsid w:val="009B711D"/>
    <w:rsid w:val="009C0E1A"/>
    <w:rsid w:val="009C2FF6"/>
    <w:rsid w:val="009C3E41"/>
    <w:rsid w:val="009C414C"/>
    <w:rsid w:val="009C43D6"/>
    <w:rsid w:val="009C4DE0"/>
    <w:rsid w:val="009C532A"/>
    <w:rsid w:val="009C6923"/>
    <w:rsid w:val="009D02C8"/>
    <w:rsid w:val="009D09C3"/>
    <w:rsid w:val="009D215D"/>
    <w:rsid w:val="009D3734"/>
    <w:rsid w:val="009D46FD"/>
    <w:rsid w:val="009D4B1D"/>
    <w:rsid w:val="009E2393"/>
    <w:rsid w:val="009E6E4A"/>
    <w:rsid w:val="009E7C24"/>
    <w:rsid w:val="009F12B9"/>
    <w:rsid w:val="009F2972"/>
    <w:rsid w:val="009F38A6"/>
    <w:rsid w:val="009F6067"/>
    <w:rsid w:val="00A11826"/>
    <w:rsid w:val="00A16E16"/>
    <w:rsid w:val="00A2568D"/>
    <w:rsid w:val="00A269F0"/>
    <w:rsid w:val="00A31E3F"/>
    <w:rsid w:val="00A35FEA"/>
    <w:rsid w:val="00A41CDB"/>
    <w:rsid w:val="00A42D16"/>
    <w:rsid w:val="00A43A85"/>
    <w:rsid w:val="00A444FD"/>
    <w:rsid w:val="00A445CB"/>
    <w:rsid w:val="00A45A48"/>
    <w:rsid w:val="00A5171E"/>
    <w:rsid w:val="00A557F5"/>
    <w:rsid w:val="00A56C02"/>
    <w:rsid w:val="00A579E9"/>
    <w:rsid w:val="00A60EE1"/>
    <w:rsid w:val="00A632D9"/>
    <w:rsid w:val="00A63FFC"/>
    <w:rsid w:val="00A651F7"/>
    <w:rsid w:val="00A73F91"/>
    <w:rsid w:val="00A8102F"/>
    <w:rsid w:val="00A8620B"/>
    <w:rsid w:val="00A86ACC"/>
    <w:rsid w:val="00A86C7D"/>
    <w:rsid w:val="00A86F3D"/>
    <w:rsid w:val="00A92216"/>
    <w:rsid w:val="00A94908"/>
    <w:rsid w:val="00AA1DB6"/>
    <w:rsid w:val="00AA4FFD"/>
    <w:rsid w:val="00AA6EAE"/>
    <w:rsid w:val="00AA7875"/>
    <w:rsid w:val="00AB028B"/>
    <w:rsid w:val="00AB1AF2"/>
    <w:rsid w:val="00AB2B3B"/>
    <w:rsid w:val="00AB3590"/>
    <w:rsid w:val="00AB62D7"/>
    <w:rsid w:val="00AB678C"/>
    <w:rsid w:val="00AB7747"/>
    <w:rsid w:val="00AC1B35"/>
    <w:rsid w:val="00AC6986"/>
    <w:rsid w:val="00AC7532"/>
    <w:rsid w:val="00AD086E"/>
    <w:rsid w:val="00AD1D80"/>
    <w:rsid w:val="00AD2DBB"/>
    <w:rsid w:val="00AD631F"/>
    <w:rsid w:val="00AE5653"/>
    <w:rsid w:val="00AE6337"/>
    <w:rsid w:val="00AE78E5"/>
    <w:rsid w:val="00AF1A20"/>
    <w:rsid w:val="00B060AC"/>
    <w:rsid w:val="00B1295D"/>
    <w:rsid w:val="00B163ED"/>
    <w:rsid w:val="00B200D6"/>
    <w:rsid w:val="00B257E1"/>
    <w:rsid w:val="00B304EE"/>
    <w:rsid w:val="00B34B29"/>
    <w:rsid w:val="00B361DF"/>
    <w:rsid w:val="00B47508"/>
    <w:rsid w:val="00B4780F"/>
    <w:rsid w:val="00B50899"/>
    <w:rsid w:val="00B57961"/>
    <w:rsid w:val="00B57B91"/>
    <w:rsid w:val="00B602F4"/>
    <w:rsid w:val="00B60F6F"/>
    <w:rsid w:val="00B81C02"/>
    <w:rsid w:val="00B8222A"/>
    <w:rsid w:val="00B8275A"/>
    <w:rsid w:val="00B83E63"/>
    <w:rsid w:val="00B871AF"/>
    <w:rsid w:val="00B87966"/>
    <w:rsid w:val="00B94BC8"/>
    <w:rsid w:val="00B96189"/>
    <w:rsid w:val="00B9677C"/>
    <w:rsid w:val="00BA1EB6"/>
    <w:rsid w:val="00BA2A20"/>
    <w:rsid w:val="00BA3182"/>
    <w:rsid w:val="00BA5F7B"/>
    <w:rsid w:val="00BA77A0"/>
    <w:rsid w:val="00BB2747"/>
    <w:rsid w:val="00BB3949"/>
    <w:rsid w:val="00BB3CC0"/>
    <w:rsid w:val="00BB62E3"/>
    <w:rsid w:val="00BC129F"/>
    <w:rsid w:val="00BC3253"/>
    <w:rsid w:val="00BC455B"/>
    <w:rsid w:val="00BC46A0"/>
    <w:rsid w:val="00BC68BA"/>
    <w:rsid w:val="00BC7076"/>
    <w:rsid w:val="00BD1252"/>
    <w:rsid w:val="00BD176F"/>
    <w:rsid w:val="00BD1978"/>
    <w:rsid w:val="00BD29FC"/>
    <w:rsid w:val="00BD4752"/>
    <w:rsid w:val="00BD50FB"/>
    <w:rsid w:val="00BD71DE"/>
    <w:rsid w:val="00BE123A"/>
    <w:rsid w:val="00BF06B5"/>
    <w:rsid w:val="00BF14E2"/>
    <w:rsid w:val="00BF2284"/>
    <w:rsid w:val="00BF4885"/>
    <w:rsid w:val="00BF5BA1"/>
    <w:rsid w:val="00C000D8"/>
    <w:rsid w:val="00C101B8"/>
    <w:rsid w:val="00C12010"/>
    <w:rsid w:val="00C1384C"/>
    <w:rsid w:val="00C33B0D"/>
    <w:rsid w:val="00C342BA"/>
    <w:rsid w:val="00C344BF"/>
    <w:rsid w:val="00C35BF1"/>
    <w:rsid w:val="00C36CCD"/>
    <w:rsid w:val="00C36F89"/>
    <w:rsid w:val="00C40D64"/>
    <w:rsid w:val="00C422AD"/>
    <w:rsid w:val="00C47596"/>
    <w:rsid w:val="00C47828"/>
    <w:rsid w:val="00C51C51"/>
    <w:rsid w:val="00C53D4B"/>
    <w:rsid w:val="00C545E4"/>
    <w:rsid w:val="00C54610"/>
    <w:rsid w:val="00C55396"/>
    <w:rsid w:val="00C6047F"/>
    <w:rsid w:val="00C6212B"/>
    <w:rsid w:val="00C62413"/>
    <w:rsid w:val="00C638D2"/>
    <w:rsid w:val="00C65318"/>
    <w:rsid w:val="00C65F67"/>
    <w:rsid w:val="00C714F3"/>
    <w:rsid w:val="00C72C7C"/>
    <w:rsid w:val="00C77786"/>
    <w:rsid w:val="00C80AF7"/>
    <w:rsid w:val="00C8140D"/>
    <w:rsid w:val="00C81BDB"/>
    <w:rsid w:val="00C844A3"/>
    <w:rsid w:val="00C852B5"/>
    <w:rsid w:val="00C91E2C"/>
    <w:rsid w:val="00C92AEC"/>
    <w:rsid w:val="00C93770"/>
    <w:rsid w:val="00C95222"/>
    <w:rsid w:val="00CA00A1"/>
    <w:rsid w:val="00CA27E3"/>
    <w:rsid w:val="00CA2FE4"/>
    <w:rsid w:val="00CB0268"/>
    <w:rsid w:val="00CB1D26"/>
    <w:rsid w:val="00CB2DD5"/>
    <w:rsid w:val="00CB34E3"/>
    <w:rsid w:val="00CB5DCD"/>
    <w:rsid w:val="00CB7363"/>
    <w:rsid w:val="00CC4BF5"/>
    <w:rsid w:val="00CC58C4"/>
    <w:rsid w:val="00CD21F3"/>
    <w:rsid w:val="00CD385E"/>
    <w:rsid w:val="00CD7A63"/>
    <w:rsid w:val="00CE179B"/>
    <w:rsid w:val="00CE4C51"/>
    <w:rsid w:val="00CE4FF9"/>
    <w:rsid w:val="00CE60C9"/>
    <w:rsid w:val="00CE6F1E"/>
    <w:rsid w:val="00CF0EF6"/>
    <w:rsid w:val="00CF1E12"/>
    <w:rsid w:val="00CF69FA"/>
    <w:rsid w:val="00CF7792"/>
    <w:rsid w:val="00D0082D"/>
    <w:rsid w:val="00D03809"/>
    <w:rsid w:val="00D06D83"/>
    <w:rsid w:val="00D136FD"/>
    <w:rsid w:val="00D13EC8"/>
    <w:rsid w:val="00D16878"/>
    <w:rsid w:val="00D27C93"/>
    <w:rsid w:val="00D31A41"/>
    <w:rsid w:val="00D31AF0"/>
    <w:rsid w:val="00D3295F"/>
    <w:rsid w:val="00D374B5"/>
    <w:rsid w:val="00D376CF"/>
    <w:rsid w:val="00D37C75"/>
    <w:rsid w:val="00D43223"/>
    <w:rsid w:val="00D43C74"/>
    <w:rsid w:val="00D4415F"/>
    <w:rsid w:val="00D46289"/>
    <w:rsid w:val="00D4713C"/>
    <w:rsid w:val="00D536D2"/>
    <w:rsid w:val="00D57406"/>
    <w:rsid w:val="00D60887"/>
    <w:rsid w:val="00D60A67"/>
    <w:rsid w:val="00D626CA"/>
    <w:rsid w:val="00D6485F"/>
    <w:rsid w:val="00D651D5"/>
    <w:rsid w:val="00D65DEC"/>
    <w:rsid w:val="00D73628"/>
    <w:rsid w:val="00D74BF3"/>
    <w:rsid w:val="00D75DC3"/>
    <w:rsid w:val="00D83043"/>
    <w:rsid w:val="00D830F2"/>
    <w:rsid w:val="00D8314F"/>
    <w:rsid w:val="00D83DAE"/>
    <w:rsid w:val="00D84A7D"/>
    <w:rsid w:val="00D86834"/>
    <w:rsid w:val="00D87409"/>
    <w:rsid w:val="00D87CE7"/>
    <w:rsid w:val="00D92928"/>
    <w:rsid w:val="00DA03A1"/>
    <w:rsid w:val="00DA3B02"/>
    <w:rsid w:val="00DA7D66"/>
    <w:rsid w:val="00DB0338"/>
    <w:rsid w:val="00DB0F60"/>
    <w:rsid w:val="00DB0F7A"/>
    <w:rsid w:val="00DB6E13"/>
    <w:rsid w:val="00DC2C7A"/>
    <w:rsid w:val="00DC64F6"/>
    <w:rsid w:val="00DD0057"/>
    <w:rsid w:val="00DD1228"/>
    <w:rsid w:val="00DE1BB9"/>
    <w:rsid w:val="00DE2DC8"/>
    <w:rsid w:val="00DE31CB"/>
    <w:rsid w:val="00DE406D"/>
    <w:rsid w:val="00DE539D"/>
    <w:rsid w:val="00DF2F0E"/>
    <w:rsid w:val="00DF6770"/>
    <w:rsid w:val="00E03DF9"/>
    <w:rsid w:val="00E045FB"/>
    <w:rsid w:val="00E07C95"/>
    <w:rsid w:val="00E1328E"/>
    <w:rsid w:val="00E14031"/>
    <w:rsid w:val="00E2370C"/>
    <w:rsid w:val="00E243E2"/>
    <w:rsid w:val="00E265F7"/>
    <w:rsid w:val="00E27243"/>
    <w:rsid w:val="00E27DFF"/>
    <w:rsid w:val="00E310A2"/>
    <w:rsid w:val="00E34A33"/>
    <w:rsid w:val="00E3537F"/>
    <w:rsid w:val="00E37DC1"/>
    <w:rsid w:val="00E5258B"/>
    <w:rsid w:val="00E559DC"/>
    <w:rsid w:val="00E56507"/>
    <w:rsid w:val="00E5685D"/>
    <w:rsid w:val="00E618C8"/>
    <w:rsid w:val="00E66EB6"/>
    <w:rsid w:val="00E8060E"/>
    <w:rsid w:val="00E83EB1"/>
    <w:rsid w:val="00E84439"/>
    <w:rsid w:val="00E907BE"/>
    <w:rsid w:val="00E91C43"/>
    <w:rsid w:val="00E943A7"/>
    <w:rsid w:val="00E9500B"/>
    <w:rsid w:val="00E97A73"/>
    <w:rsid w:val="00EA1BD0"/>
    <w:rsid w:val="00EA33AE"/>
    <w:rsid w:val="00EA3FB6"/>
    <w:rsid w:val="00EB3134"/>
    <w:rsid w:val="00EB3E8D"/>
    <w:rsid w:val="00EB41BD"/>
    <w:rsid w:val="00EB4D8B"/>
    <w:rsid w:val="00EB768A"/>
    <w:rsid w:val="00EC12FD"/>
    <w:rsid w:val="00EC49F3"/>
    <w:rsid w:val="00EC5039"/>
    <w:rsid w:val="00EC7F65"/>
    <w:rsid w:val="00ED2229"/>
    <w:rsid w:val="00ED2246"/>
    <w:rsid w:val="00ED2C89"/>
    <w:rsid w:val="00ED52C8"/>
    <w:rsid w:val="00ED6586"/>
    <w:rsid w:val="00EE13A5"/>
    <w:rsid w:val="00EE34E9"/>
    <w:rsid w:val="00EE47BE"/>
    <w:rsid w:val="00EF11A1"/>
    <w:rsid w:val="00EF29F3"/>
    <w:rsid w:val="00F01364"/>
    <w:rsid w:val="00F0185F"/>
    <w:rsid w:val="00F0193F"/>
    <w:rsid w:val="00F0410D"/>
    <w:rsid w:val="00F04482"/>
    <w:rsid w:val="00F07EBB"/>
    <w:rsid w:val="00F136F1"/>
    <w:rsid w:val="00F1458B"/>
    <w:rsid w:val="00F20DC5"/>
    <w:rsid w:val="00F244A0"/>
    <w:rsid w:val="00F24DC1"/>
    <w:rsid w:val="00F3024D"/>
    <w:rsid w:val="00F30482"/>
    <w:rsid w:val="00F32145"/>
    <w:rsid w:val="00F321AA"/>
    <w:rsid w:val="00F32A21"/>
    <w:rsid w:val="00F4090F"/>
    <w:rsid w:val="00F4230C"/>
    <w:rsid w:val="00F4424E"/>
    <w:rsid w:val="00F44B44"/>
    <w:rsid w:val="00F50A9B"/>
    <w:rsid w:val="00F60F63"/>
    <w:rsid w:val="00F63B74"/>
    <w:rsid w:val="00F66BCC"/>
    <w:rsid w:val="00F7315E"/>
    <w:rsid w:val="00F762AC"/>
    <w:rsid w:val="00F775B7"/>
    <w:rsid w:val="00F77F12"/>
    <w:rsid w:val="00F90DF4"/>
    <w:rsid w:val="00FA4866"/>
    <w:rsid w:val="00FA5A56"/>
    <w:rsid w:val="00FA6D6B"/>
    <w:rsid w:val="00FA6DCE"/>
    <w:rsid w:val="00FB065E"/>
    <w:rsid w:val="00FB621C"/>
    <w:rsid w:val="00FB71EE"/>
    <w:rsid w:val="00FC0FCE"/>
    <w:rsid w:val="00FC2DEE"/>
    <w:rsid w:val="00FC4060"/>
    <w:rsid w:val="00FC499E"/>
    <w:rsid w:val="00FC73B9"/>
    <w:rsid w:val="00FD4FF6"/>
    <w:rsid w:val="00FD5409"/>
    <w:rsid w:val="00FE602E"/>
    <w:rsid w:val="00FF243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A7E69B"/>
  <w15:docId w15:val="{223486D7-92EA-4A17-93D6-F13BD0C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80"/>
    <w:pPr>
      <w:spacing w:after="280" w:line="280" w:lineRule="atLeast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980"/>
    <w:rPr>
      <w:rFonts w:ascii="Times New Roman" w:hAnsi="Times New Roman"/>
      <w:color w:val="0000FF"/>
      <w:u w:val="single"/>
    </w:rPr>
  </w:style>
  <w:style w:type="paragraph" w:styleId="Bezodstpw">
    <w:name w:val="No Spacing"/>
    <w:uiPriority w:val="1"/>
    <w:qFormat/>
    <w:rsid w:val="00925980"/>
    <w:rPr>
      <w:rFonts w:eastAsia="Times New Roman"/>
      <w:sz w:val="22"/>
      <w:szCs w:val="22"/>
      <w:lang w:val="ru-RU"/>
    </w:rPr>
  </w:style>
  <w:style w:type="paragraph" w:styleId="Nagwek">
    <w:name w:val="header"/>
    <w:basedOn w:val="Normalny"/>
    <w:link w:val="NagwekZnak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NagwekZnak">
    <w:name w:val="Nagłówek Znak"/>
    <w:link w:val="Nagwek"/>
    <w:rsid w:val="00925980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StopkaZnak">
    <w:name w:val="Stopka Znak"/>
    <w:link w:val="Stopka"/>
    <w:rsid w:val="00925980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6ACC"/>
    <w:pPr>
      <w:spacing w:after="156" w:line="240" w:lineRule="auto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68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56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8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685D"/>
    <w:rPr>
      <w:rFonts w:ascii="Arial" w:eastAsia="Times New Roman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8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685D"/>
    <w:rPr>
      <w:rFonts w:ascii="Arial" w:eastAsia="Times New Roman" w:hAnsi="Arial" w:cs="Times New Roman"/>
      <w:b/>
      <w:bCs/>
    </w:rPr>
  </w:style>
  <w:style w:type="table" w:styleId="Tabela-Siatka">
    <w:name w:val="Table Grid"/>
    <w:basedOn w:val="Standardowy"/>
    <w:uiPriority w:val="39"/>
    <w:rsid w:val="0012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23DE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32EA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34E9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04D57"/>
    <w:rPr>
      <w:i/>
      <w:iCs/>
    </w:rPr>
  </w:style>
  <w:style w:type="paragraph" w:styleId="Akapitzlist">
    <w:name w:val="List Paragraph"/>
    <w:basedOn w:val="Normalny"/>
    <w:uiPriority w:val="34"/>
    <w:qFormat/>
    <w:rsid w:val="007A6D65"/>
    <w:pPr>
      <w:ind w:left="720"/>
      <w:contextualSpacing/>
    </w:pPr>
  </w:style>
  <w:style w:type="paragraph" w:styleId="Poprawka">
    <w:name w:val="Revision"/>
    <w:hidden/>
    <w:uiPriority w:val="99"/>
    <w:semiHidden/>
    <w:rsid w:val="00AE5653"/>
    <w:rPr>
      <w:rFonts w:ascii="Arial" w:eastAsia="Times New Roman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730">
                  <w:marLeft w:val="-173"/>
                  <w:marRight w:val="-173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fa.com.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lydubai.com/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BE53D16DE9F40B8DEFF75EA988AE3" ma:contentTypeVersion="6" ma:contentTypeDescription="Create a new document." ma:contentTypeScope="" ma:versionID="182c91f74f9770b6e67aeb9282f4c494">
  <xsd:schema xmlns:xsd="http://www.w3.org/2001/XMLSchema" xmlns:xs="http://www.w3.org/2001/XMLSchema" xmlns:p="http://schemas.microsoft.com/office/2006/metadata/properties" xmlns:ns2="74ea1843-09bd-42f3-a0eb-d106cd356d6e" xmlns:ns3="75a61df8-8ecc-46d0-a8be-fa30052d5ef4" targetNamespace="http://schemas.microsoft.com/office/2006/metadata/properties" ma:root="true" ma:fieldsID="4dfd79c8ca5deedd3b4bb73992df8ec4" ns2:_="" ns3:_="">
    <xsd:import namespace="74ea1843-09bd-42f3-a0eb-d106cd356d6e"/>
    <xsd:import namespace="75a61df8-8ecc-46d0-a8be-fa30052d5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1843-09bd-42f3-a0eb-d106cd35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1df8-8ecc-46d0-a8be-fa30052d5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F094-862B-44A5-82FE-BE80B469C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42899-0491-4F9A-B761-6B3E8C349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C767F-9B80-4897-9CC8-23914048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a1843-09bd-42f3-a0eb-d106cd356d6e"/>
    <ds:schemaRef ds:uri="75a61df8-8ecc-46d0-a8be-fa30052d5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80E79-E547-42AA-BD39-F3C879A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فلاي دبي تحتفل بمرور 7 سنوات على تدشين عملياتها في الكويت</vt:lpstr>
      <vt:lpstr>فلاي دبي تحتفل بمرور 7 سنوات على تدشين عملياتها في الكويت</vt:lpstr>
      <vt:lpstr>فلاي دبي تحتفل بمرور 7 سنوات على تدشين عملياتها في الكويت</vt:lpstr>
    </vt:vector>
  </TitlesOfParts>
  <Company>TPE</Company>
  <LinksUpToDate>false</LinksUpToDate>
  <CharactersWithSpaces>6059</CharactersWithSpaces>
  <SharedDoc>false</SharedDoc>
  <HLinks>
    <vt:vector size="42" baseType="variant"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https://www.instagram.com/flydubai/</vt:lpwstr>
      </vt:variant>
      <vt:variant>
        <vt:lpwstr/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http://www.youtube.com/user/theflydubaichannel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https://www.linkedin.com/company/384917/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https://www.facebook.com/flydubai</vt:lpwstr>
      </vt:variant>
      <vt:variant>
        <vt:lpwstr/>
      </vt:variant>
      <vt:variant>
        <vt:i4>4390962</vt:i4>
      </vt:variant>
      <vt:variant>
        <vt:i4>6</vt:i4>
      </vt:variant>
      <vt:variant>
        <vt:i4>0</vt:i4>
      </vt:variant>
      <vt:variant>
        <vt:i4>5</vt:i4>
      </vt:variant>
      <vt:variant>
        <vt:lpwstr>mailto:Houda.alkaissi@flydubai.com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https://news.flydubai.com/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https://www.flydubai.com/en/plan/timetable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فلاي دبي تحتفل بمرور 7 سنوات على تدشين عملياتها في الكويت</dc:title>
  <dc:subject/>
  <dc:creator>Ali Smadi</dc:creator>
  <cp:keywords/>
  <cp:lastModifiedBy>Agnieszka Krzywanska</cp:lastModifiedBy>
  <cp:revision>6</cp:revision>
  <cp:lastPrinted>2022-10-07T11:04:00Z</cp:lastPrinted>
  <dcterms:created xsi:type="dcterms:W3CDTF">2022-10-18T12:26:00Z</dcterms:created>
  <dcterms:modified xsi:type="dcterms:W3CDTF">2022-10-18T12:31:00Z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7cb62da1ff0e94b05ba6fd57aa792880e02d1f79ff3e69d161a6322f0c7ccc6f</vt:lpwstr>
  </property>
  <property fmtid="{D5CDD505-2E9C-101B-9397-08002B2CF9AE}" pid="3" name="ContentTypeId">
    <vt:lpwstr>0x010100510BE53D16DE9F40B8DEFF75EA988AE3</vt:lpwstr>
  </property>
</Properties>
</file>